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A2893E"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tbl>
      <w:tblPr>
        <w:tblStyle w:val="2"/>
        <w:tblW w:w="14342" w:type="dxa"/>
        <w:tblInd w:w="-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262"/>
        <w:gridCol w:w="757"/>
        <w:gridCol w:w="728"/>
        <w:gridCol w:w="1447"/>
        <w:gridCol w:w="1408"/>
        <w:gridCol w:w="1293"/>
      </w:tblGrid>
      <w:tr w14:paraId="170D28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4342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8FC5EE5">
            <w:pPr>
              <w:widowControl/>
              <w:spacing w:after="157" w:afterLines="5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lang w:val="en-US" w:eastAsia="zh-CN"/>
              </w:rPr>
              <w:t>2026年生物学实验教学中心2楼、4楼实验室标准安全门采购清单</w:t>
            </w:r>
          </w:p>
        </w:tc>
      </w:tr>
      <w:tr w14:paraId="0E3C0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986A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项目名称：</w:t>
            </w:r>
          </w:p>
        </w:tc>
        <w:tc>
          <w:tcPr>
            <w:tcW w:w="7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40982">
            <w:pPr>
              <w:jc w:val="both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2026年生物学实验教学中心2楼、4楼实验室标准安全门</w:t>
            </w:r>
          </w:p>
        </w:tc>
        <w:tc>
          <w:tcPr>
            <w:tcW w:w="14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34E6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41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E09E5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 xml:space="preserve">实验中心建设  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eastAsia="zh-CN" w:bidi="ar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科研平台建设</w:t>
            </w:r>
          </w:p>
        </w:tc>
      </w:tr>
      <w:tr w14:paraId="6BC56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FF8C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货物名称</w:t>
            </w:r>
          </w:p>
        </w:tc>
        <w:tc>
          <w:tcPr>
            <w:tcW w:w="72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1B723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参考型号规格或配置技术参数</w:t>
            </w:r>
          </w:p>
        </w:tc>
        <w:tc>
          <w:tcPr>
            <w:tcW w:w="7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06D0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计量单位</w:t>
            </w:r>
          </w:p>
        </w:tc>
        <w:tc>
          <w:tcPr>
            <w:tcW w:w="7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CD517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4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3585F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单价</w:t>
            </w:r>
          </w:p>
          <w:p w14:paraId="010061C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（万）</w:t>
            </w: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CFD64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采购预算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1E8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</w:tr>
      <w:tr w14:paraId="087541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F7AB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FAFF9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93FB1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0638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CB376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1884A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合计（万）</w:t>
            </w: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76C12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69547DD2">
        <w:trPr>
          <w:trHeight w:val="1317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396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带观察窗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外开单门</w:t>
            </w:r>
          </w:p>
        </w:tc>
        <w:tc>
          <w:tcPr>
            <w:tcW w:w="7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39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品牌：国产，型号：定制。门的参数：                                                       1、门尺寸：2480mm*980mm（定制）。</w:t>
            </w:r>
          </w:p>
          <w:p w14:paraId="0DDDEF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2、门参数：7cm厚门扇，前后门扇板材1.0mm*0.8mm，边框板材厚2.0mm～2.3 mm（待定），配国家标准-GA/T73-94机械防盗门锁，防盗门圆头锁锁体，全铜锁芯，不锈钢门槛，带有防盗天地锁侧锁，门的合页采用3.5mm厚钢质材料，常规表面，花型平板。门扇开观察视窗（开孔宽度200*长度500 mm），外边附单层钢化玻璃；气窗外附加防盗格栅，格栅孔间距为30mm,门头上方做推拉式气窗，可以左右随意推拉，附两块单层钢化玻璃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。</w:t>
            </w:r>
          </w:p>
          <w:p w14:paraId="7BAFB6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3、门整体红棕色，接近原门颜色。</w:t>
            </w:r>
          </w:p>
          <w:p w14:paraId="13461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4、门框上下、左右尺寸不能小于原门尺寸。</w:t>
            </w:r>
          </w:p>
          <w:p w14:paraId="565344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5、门的样式是外开门。</w:t>
            </w:r>
          </w:p>
          <w:p w14:paraId="3FBCF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锁芯参数：品牌-恩比德；                                                               1. 安全等级:符合防暴力超C级标准，具备高防盗性能。</w:t>
            </w:r>
          </w:p>
          <w:p w14:paraId="0BD100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2. 材质与结构：1）全铜锁芯：采用全铜材质，提升耐用性和抗腐蚀性；2）双面叶片结构：通过双面叶片技术增强防技术开启能力，防止暴力破解；3）锁舌设计：钢面铜舌结构，结合不锈钢防撬梁，强化抗破坏性能。</w:t>
            </w:r>
          </w:p>
          <w:p w14:paraId="5FAFD6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3. 适配性：通用型设计，适配标准防盗门，支持多种门厚需求。</w:t>
            </w:r>
          </w:p>
          <w:p w14:paraId="1E85E5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4. 特殊技术：1） 双活双快轴承：配备24×240方头轴承结构，提升开关锁流畅度及稳定性；2）芯口闭门设计：自动闭锁功能，增强防盗性能。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18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樘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CDD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C4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1FA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1B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207、208、209、210、212、213、214、216、217、218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/>
                <w:sz w:val="24"/>
                <w:szCs w:val="24"/>
                <w:lang w:val="zh-CN"/>
              </w:rPr>
              <w:t>401、</w:t>
            </w:r>
            <w:r>
              <w:rPr>
                <w:rFonts w:hint="eastAsia" w:ascii="宋体"/>
                <w:sz w:val="24"/>
                <w:szCs w:val="24"/>
              </w:rPr>
              <w:t>402、407、408、409、411、412、413、414、415、417、419、421</w:t>
            </w:r>
            <w:r>
              <w:rPr>
                <w:rFonts w:hint="eastAsia" w:ascii="宋体"/>
                <w:sz w:val="24"/>
                <w:szCs w:val="24"/>
                <w:lang w:val="en-US" w:eastAsia="zh-CN"/>
              </w:rPr>
              <w:t>等11间实验室换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带观察窗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bidi="ar"/>
              </w:rPr>
              <w:t>外开单门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23樘。</w:t>
            </w:r>
          </w:p>
        </w:tc>
      </w:tr>
      <w:tr w14:paraId="13573A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4D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带观察窗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外开双门</w:t>
            </w:r>
          </w:p>
        </w:tc>
        <w:tc>
          <w:tcPr>
            <w:tcW w:w="7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top"/>
          </w:tcPr>
          <w:p w14:paraId="56369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品牌：国产，型号：定制。门的参数：                                                       1、门尺寸：2450mm*1480mm(定制）。</w:t>
            </w:r>
          </w:p>
          <w:p w14:paraId="208381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2、门参数：7cm厚门扇，前后门扇板材1.0mm*0.8mm，边框板材厚2.0mm～2.3 mm（待定），配国家标准-GA/T73-94机械防盗门锁，防盗门圆头锁锁体，全铜锁芯，不锈钢门槛，带有防盗天地锁侧锁，门的合页采用3.5mm厚钢质材料，常规表面，花型平板。门扇开观察视窗（开孔宽度200*长度500 mm），外边附单层钢化玻璃；气窗外附加防盗格栅，格栅孔间距为30mm,门头上方做推拉式气窗，可以左右随意推拉，附两块单层钢化玻璃。</w:t>
            </w:r>
          </w:p>
          <w:p w14:paraId="71E4C9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3、门整体红棕色，接近原门颜色。</w:t>
            </w:r>
          </w:p>
          <w:p w14:paraId="49D3B8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4、门框上下、左右尺寸不能小于原门尺寸。</w:t>
            </w:r>
          </w:p>
          <w:p w14:paraId="3C319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5、门的样式是外开门。</w:t>
            </w:r>
          </w:p>
          <w:p w14:paraId="35B460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锁芯参数：品牌-恩比德；                                                               1. 安全等级:符合防暴力超C级标准，具备高防盗性能。</w:t>
            </w:r>
          </w:p>
          <w:p w14:paraId="03E732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2. 材质与结构：1）全铜锁芯：采用全铜材质，提升耐用性和抗腐蚀性；2）双面叶片结构：通过双面叶片技术增强防技术开启能力，防止暴力破解；3）锁舌设计：钢面铜舌结构，结合不锈钢防撬梁，强化抗破坏性能。</w:t>
            </w:r>
          </w:p>
          <w:p w14:paraId="630749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3. 适配性：通用型设计，适配标准防盗门，支持多种门厚需求。</w:t>
            </w:r>
          </w:p>
          <w:p w14:paraId="4AA3E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4. 特殊技术：1） 双活双快轴承：配备24×240方头轴承结构，提升开关锁流畅度及稳定性；2）芯口闭门设计：自动闭锁功能，增强防盗性能。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3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樘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A1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F3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699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5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zh-CN" w:eastAsia="zh-CN"/>
              </w:rPr>
              <w:t>203、204、205、206、219、404、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405、406、418、420等10间实验室换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带观察窗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外开双门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20樘</w:t>
            </w:r>
          </w:p>
        </w:tc>
      </w:tr>
      <w:tr w14:paraId="508AF8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CD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换外开单门安装费</w:t>
            </w:r>
          </w:p>
        </w:tc>
        <w:tc>
          <w:tcPr>
            <w:tcW w:w="7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A5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包括：</w:t>
            </w:r>
          </w:p>
          <w:p w14:paraId="1095C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、拆除旧门、安装每个新门费用：拆旧门并搬运0.02万+打墙体（尺寸1000mm*500mm）0.04万+新承重横梁0.015万+新门安装0.02万+贴地脚线、墙面补平粉刷、安装原门牌及安全信息牌等0.008万+清理垃圾并搬走0.015万=0.118万元，上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个单开门 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*0.118万=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2.714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万元；</w:t>
            </w:r>
          </w:p>
          <w:p w14:paraId="6A9729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2、室内门顶墙面电线改造：</w:t>
            </w:r>
          </w:p>
          <w:p w14:paraId="410E0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电线材料0.014万/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施工费0.008万/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*0.022万/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=0.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308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万</w:t>
            </w:r>
          </w:p>
          <w:p w14:paraId="075B3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合计：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2.714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+0.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308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=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3.022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万元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89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57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ECE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E90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0B8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ACF5314">
        <w:trPr>
          <w:trHeight w:val="1250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37A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换外开双门安装费</w:t>
            </w:r>
          </w:p>
        </w:tc>
        <w:tc>
          <w:tcPr>
            <w:tcW w:w="7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D90D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8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包括：</w:t>
            </w:r>
          </w:p>
          <w:p w14:paraId="145C7CA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8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1、拆除旧门、安装每个新门费用：拆旧门并搬运0.02万+打墙体（尺寸1000mm*500mm）0.04万+新承重横梁0.015万+新门安装0.02万+贴地脚线、墙面补平粉刷、安装原门牌及安全信息牌等0.008万+清理垃圾并搬走0.015万=0.118万元，上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个双开门，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*0.118万=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2.36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万元；</w:t>
            </w:r>
          </w:p>
          <w:p w14:paraId="61EBB7C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8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2、室内门顶墙面电线改造：</w:t>
            </w:r>
          </w:p>
          <w:p w14:paraId="1379A39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8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电线材料0.014万/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，施工费0.008万/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*0.022万/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次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=0.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286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万</w:t>
            </w:r>
          </w:p>
          <w:p w14:paraId="029AE7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合计：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2.36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+0.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286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=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2.646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万元</w:t>
            </w: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BFD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8C8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7C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2AD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60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1BA91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CA6BD"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7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167C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3822B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58B1F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5316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14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BDC74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90D27">
            <w:pPr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</w:tbl>
    <w:p w14:paraId="517C181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E564D6-C415-403C-8707-67C046B80EB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B7E32778-85A9-436C-A045-7D0C1709D479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E95C9E5B-C1EE-4299-B5BB-A4743B7CB6D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20CEE03-4B07-44D0-9A2D-E19F247A9A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E5D0B"/>
    <w:rsid w:val="026A6E68"/>
    <w:rsid w:val="15EA0E1F"/>
    <w:rsid w:val="1AF94996"/>
    <w:rsid w:val="1D9E5D0B"/>
    <w:rsid w:val="274C14CC"/>
    <w:rsid w:val="3D134F30"/>
    <w:rsid w:val="48935B76"/>
    <w:rsid w:val="49692332"/>
    <w:rsid w:val="497045D3"/>
    <w:rsid w:val="5B336962"/>
    <w:rsid w:val="65F955F8"/>
    <w:rsid w:val="67B04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1556</Words>
  <Characters>1973</Characters>
  <Lines>0</Lines>
  <Paragraphs>0</Paragraphs>
  <TotalTime>8</TotalTime>
  <ScaleCrop>false</ScaleCrop>
  <LinksUpToDate>false</LinksUpToDate>
  <CharactersWithSpaces>2508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2026-05-14T02:03:00Z</dcterms:created>
  <dc:creator>林子</dc:creator>
  <cp:lastModifiedBy>同祥</cp:lastModifiedBy>
  <dcterms:modified xsi:type="dcterms:W3CDTF">2026-08-10T07:12:30Z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6A1FBEED2B1644BC82584F98418E294F_11</vt:lpwstr>
  </property>
  <property fmtid="{D5CDD505-2E9C-101B-9397-08002B2CF9AE}" pid="4" name="KSOTemplateDocerSaveRecord">
    <vt:lpwstr>eyJoZGlkIjoiNTQyOGI4YWU4ZTAyOGQyNDFlYmY2NzA1NDJjNTQyYjEiLCJ1c2VySWQiOiIzMTcwNDI0ODEifQ==</vt:lpwstr>
  </property>
</Properties>
</file>